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E2" w:rsidRPr="00805093" w:rsidRDefault="000F60E2">
      <w:pPr>
        <w:pStyle w:val="BodyText"/>
        <w:spacing w:before="2"/>
        <w:rPr>
          <w:rFonts w:ascii="Avenir Next LT Pro" w:hAnsi="Avenir Next LT Pro"/>
          <w:sz w:val="28"/>
        </w:rPr>
      </w:pPr>
    </w:p>
    <w:p w:rsidR="000F60E2" w:rsidRPr="00805093" w:rsidRDefault="00805093">
      <w:pPr>
        <w:pStyle w:val="Title"/>
        <w:rPr>
          <w:rFonts w:ascii="Avenir Next LT Pro" w:hAnsi="Avenir Next LT Pro"/>
          <w:sz w:val="36"/>
        </w:rPr>
      </w:pPr>
      <w:r w:rsidRPr="00805093">
        <w:rPr>
          <w:rFonts w:ascii="Avenir Next LT Pro" w:hAnsi="Avenir Next LT Pro"/>
          <w:color w:val="004A91"/>
          <w:w w:val="95"/>
          <w:sz w:val="36"/>
        </w:rPr>
        <w:t>ECB</w:t>
      </w:r>
      <w:r w:rsidRPr="00805093">
        <w:rPr>
          <w:rFonts w:ascii="Avenir Next LT Pro" w:hAnsi="Avenir Next LT Pro"/>
          <w:color w:val="004A91"/>
          <w:spacing w:val="15"/>
          <w:sz w:val="36"/>
        </w:rPr>
        <w:t xml:space="preserve"> </w:t>
      </w:r>
      <w:r w:rsidRPr="00805093">
        <w:rPr>
          <w:rFonts w:ascii="Avenir Next LT Pro" w:hAnsi="Avenir Next LT Pro"/>
          <w:color w:val="004A91"/>
          <w:w w:val="95"/>
          <w:sz w:val="36"/>
        </w:rPr>
        <w:t>Whistle</w:t>
      </w:r>
      <w:r w:rsidRPr="00805093">
        <w:rPr>
          <w:rFonts w:ascii="Avenir Next LT Pro" w:hAnsi="Avenir Next LT Pro"/>
          <w:color w:val="004A91"/>
          <w:spacing w:val="16"/>
          <w:sz w:val="36"/>
        </w:rPr>
        <w:t xml:space="preserve"> </w:t>
      </w:r>
      <w:r w:rsidRPr="00805093">
        <w:rPr>
          <w:rFonts w:ascii="Avenir Next LT Pro" w:hAnsi="Avenir Next LT Pro"/>
          <w:color w:val="004A91"/>
          <w:w w:val="95"/>
          <w:sz w:val="36"/>
        </w:rPr>
        <w:t>Blowing</w:t>
      </w:r>
      <w:r w:rsidRPr="00805093">
        <w:rPr>
          <w:rFonts w:ascii="Avenir Next LT Pro" w:hAnsi="Avenir Next LT Pro"/>
          <w:color w:val="004A91"/>
          <w:spacing w:val="16"/>
          <w:sz w:val="36"/>
        </w:rPr>
        <w:t xml:space="preserve"> </w:t>
      </w:r>
      <w:r w:rsidRPr="00805093">
        <w:rPr>
          <w:rFonts w:ascii="Avenir Next LT Pro" w:hAnsi="Avenir Next LT Pro"/>
          <w:color w:val="004A91"/>
          <w:spacing w:val="-2"/>
          <w:w w:val="95"/>
          <w:sz w:val="36"/>
        </w:rPr>
        <w:t>Policy</w:t>
      </w:r>
    </w:p>
    <w:p w:rsidR="000F60E2" w:rsidRPr="00805093" w:rsidRDefault="00805093">
      <w:pPr>
        <w:pStyle w:val="BodyText"/>
        <w:spacing w:before="149"/>
        <w:ind w:left="112"/>
        <w:rPr>
          <w:rFonts w:ascii="Avenir Next LT Pro" w:hAnsi="Avenir Next LT Pro"/>
        </w:rPr>
      </w:pPr>
      <w:r w:rsidRPr="00805093">
        <w:rPr>
          <w:rFonts w:ascii="Avenir Next LT Pro" w:hAnsi="Avenir Next LT Pro"/>
        </w:rPr>
        <w:t>Sharing</w:t>
      </w:r>
      <w:r w:rsidRPr="00805093">
        <w:rPr>
          <w:rFonts w:ascii="Avenir Next LT Pro" w:hAnsi="Avenir Next LT Pro"/>
          <w:spacing w:val="-3"/>
        </w:rPr>
        <w:t xml:space="preserve"> </w:t>
      </w:r>
      <w:r w:rsidRPr="00805093">
        <w:rPr>
          <w:rFonts w:ascii="Avenir Next LT Pro" w:hAnsi="Avenir Next LT Pro"/>
        </w:rPr>
        <w:t>your</w:t>
      </w:r>
      <w:r w:rsidRPr="00805093">
        <w:rPr>
          <w:rFonts w:ascii="Avenir Next LT Pro" w:hAnsi="Avenir Next LT Pro"/>
          <w:spacing w:val="-2"/>
        </w:rPr>
        <w:t xml:space="preserve"> </w:t>
      </w:r>
      <w:r w:rsidRPr="00805093">
        <w:rPr>
          <w:rFonts w:ascii="Avenir Next LT Pro" w:hAnsi="Avenir Next LT Pro"/>
        </w:rPr>
        <w:t>concerns</w:t>
      </w:r>
      <w:r w:rsidRPr="00805093">
        <w:rPr>
          <w:rFonts w:ascii="Avenir Next LT Pro" w:hAnsi="Avenir Next LT Pro"/>
          <w:spacing w:val="-2"/>
        </w:rPr>
        <w:t xml:space="preserve"> </w:t>
      </w:r>
      <w:r w:rsidRPr="00805093">
        <w:rPr>
          <w:rFonts w:ascii="Avenir Next LT Pro" w:hAnsi="Avenir Next LT Pro"/>
        </w:rPr>
        <w:t>promptly</w:t>
      </w:r>
      <w:r w:rsidRPr="00805093">
        <w:rPr>
          <w:rFonts w:ascii="Avenir Next LT Pro" w:hAnsi="Avenir Next LT Pro"/>
          <w:spacing w:val="-3"/>
        </w:rPr>
        <w:t xml:space="preserve"> </w:t>
      </w:r>
      <w:r w:rsidRPr="00805093">
        <w:rPr>
          <w:rFonts w:ascii="Avenir Next LT Pro" w:hAnsi="Avenir Next LT Pro"/>
        </w:rPr>
        <w:t>and</w:t>
      </w:r>
      <w:r w:rsidRPr="00805093">
        <w:rPr>
          <w:rFonts w:ascii="Avenir Next LT Pro" w:hAnsi="Avenir Next LT Pro"/>
          <w:spacing w:val="-3"/>
        </w:rPr>
        <w:t xml:space="preserve"> </w:t>
      </w:r>
      <w:r w:rsidRPr="00805093">
        <w:rPr>
          <w:rFonts w:ascii="Avenir Next LT Pro" w:hAnsi="Avenir Next LT Pro"/>
        </w:rPr>
        <w:t>with</w:t>
      </w:r>
      <w:r w:rsidRPr="00805093">
        <w:rPr>
          <w:rFonts w:ascii="Avenir Next LT Pro" w:hAnsi="Avenir Next LT Pro"/>
          <w:spacing w:val="-2"/>
        </w:rPr>
        <w:t xml:space="preserve"> confidence</w:t>
      </w: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rPr>
          <w:rFonts w:ascii="Avenir Next LT Pro" w:hAnsi="Avenir Next LT Pro"/>
          <w:sz w:val="20"/>
        </w:rPr>
        <w:sectPr w:rsidR="000F60E2" w:rsidRPr="00805093">
          <w:headerReference w:type="default" r:id="rId7"/>
          <w:footerReference w:type="default" r:id="rId8"/>
          <w:type w:val="continuous"/>
          <w:pgSz w:w="11910" w:h="16840"/>
          <w:pgMar w:top="620" w:right="820" w:bottom="0" w:left="1020" w:header="353" w:footer="0" w:gutter="0"/>
          <w:pgNumType w:start="1"/>
          <w:cols w:space="720"/>
        </w:sectPr>
      </w:pPr>
    </w:p>
    <w:p w:rsidR="000F60E2" w:rsidRPr="00805093" w:rsidRDefault="000F60E2">
      <w:pPr>
        <w:pStyle w:val="BodyText"/>
        <w:spacing w:before="3"/>
        <w:rPr>
          <w:rFonts w:ascii="Avenir Next LT Pro" w:hAnsi="Avenir Next LT Pro"/>
          <w:sz w:val="23"/>
        </w:rPr>
      </w:pPr>
    </w:p>
    <w:p w:rsidR="000F60E2" w:rsidRPr="00805093" w:rsidRDefault="00805093">
      <w:pPr>
        <w:pStyle w:val="BodyText"/>
        <w:spacing w:line="261" w:lineRule="auto"/>
        <w:ind w:left="113" w:right="51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ECB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is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committed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maintaining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culture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where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it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is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safe,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and acceptable,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for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all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those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involved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 cricket to raise concerns about unacceptable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practice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and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misconduct.</w:t>
      </w:r>
    </w:p>
    <w:p w:rsidR="000F60E2" w:rsidRPr="00805093" w:rsidRDefault="000F60E2">
      <w:pPr>
        <w:pStyle w:val="BodyText"/>
        <w:spacing w:before="8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BodyText"/>
        <w:tabs>
          <w:tab w:val="left" w:pos="2092"/>
          <w:tab w:val="left" w:pos="2376"/>
          <w:tab w:val="left" w:pos="3705"/>
        </w:tabs>
        <w:spacing w:before="1" w:line="261" w:lineRule="auto"/>
        <w:ind w:left="113" w:right="50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 xml:space="preserve">You may be the first to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recognise something is wrong but you may not feel able to express your concerns out of a belief that this would be disloyal to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colleagues,</w:t>
      </w:r>
      <w:r w:rsidRPr="00805093">
        <w:rPr>
          <w:rFonts w:ascii="Avenir Next LT Pro" w:hAnsi="Avenir Next LT Pro"/>
          <w:color w:val="231F20"/>
          <w:sz w:val="19"/>
          <w:szCs w:val="19"/>
        </w:rPr>
        <w:tab/>
        <w:t xml:space="preserve">or you may fear harassment, </w:t>
      </w:r>
      <w:proofErr w:type="spellStart"/>
      <w:r w:rsidRPr="00805093">
        <w:rPr>
          <w:rFonts w:ascii="Avenir Next LT Pro" w:hAnsi="Avenir Next LT Pro"/>
          <w:color w:val="231F20"/>
          <w:sz w:val="19"/>
          <w:szCs w:val="19"/>
        </w:rPr>
        <w:t>victimisation</w:t>
      </w:r>
      <w:proofErr w:type="spellEnd"/>
      <w:r w:rsidRPr="00805093">
        <w:rPr>
          <w:rFonts w:ascii="Avenir Next LT Pro" w:hAnsi="Avenir Next LT Pro"/>
          <w:color w:val="231F20"/>
          <w:sz w:val="19"/>
          <w:szCs w:val="19"/>
        </w:rPr>
        <w:t xml:space="preserve"> or disadvantage. </w:t>
      </w:r>
      <w:r w:rsidRPr="00805093">
        <w:rPr>
          <w:rFonts w:ascii="Avenir Next LT Pro" w:hAnsi="Avenir Next LT Pro"/>
          <w:b/>
          <w:color w:val="231F20"/>
          <w:sz w:val="19"/>
          <w:szCs w:val="19"/>
        </w:rPr>
        <w:t>These feelings, however natural, must never result in a ch</w:t>
      </w:r>
      <w:r w:rsidRPr="00805093">
        <w:rPr>
          <w:rFonts w:ascii="Avenir Next LT Pro" w:hAnsi="Avenir Next LT Pro"/>
          <w:b/>
          <w:color w:val="231F20"/>
          <w:sz w:val="19"/>
          <w:szCs w:val="19"/>
        </w:rPr>
        <w:t>ild continuing to be unnecessarily</w:t>
      </w:r>
      <w:r w:rsidRPr="00805093">
        <w:rPr>
          <w:rFonts w:ascii="Avenir Next LT Pro" w:hAnsi="Avenir Next LT Pro"/>
          <w:b/>
          <w:color w:val="231F20"/>
          <w:spacing w:val="-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b/>
          <w:color w:val="231F20"/>
          <w:sz w:val="19"/>
          <w:szCs w:val="19"/>
        </w:rPr>
        <w:t xml:space="preserve">at risk. </w:t>
      </w:r>
      <w:r w:rsidRPr="00805093">
        <w:rPr>
          <w:rFonts w:ascii="Avenir Next LT Pro" w:hAnsi="Avenir Next LT Pro"/>
          <w:color w:val="231F20"/>
          <w:sz w:val="19"/>
          <w:szCs w:val="19"/>
        </w:rPr>
        <w:t>Remember, it is often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most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vulnerable children who are targeted. These children need someone like you to safeguard their welfare. Those involved in the sport must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acknowledge</w:t>
      </w:r>
      <w:r w:rsidRPr="00805093">
        <w:rPr>
          <w:rFonts w:ascii="Avenir Next LT Pro" w:hAnsi="Avenir Next LT Pro"/>
          <w:color w:val="231F20"/>
          <w:sz w:val="19"/>
          <w:szCs w:val="19"/>
        </w:rPr>
        <w:tab/>
      </w:r>
      <w:r w:rsidRPr="00805093">
        <w:rPr>
          <w:rFonts w:ascii="Avenir Next LT Pro" w:hAnsi="Avenir Next LT Pro"/>
          <w:color w:val="231F20"/>
          <w:sz w:val="19"/>
          <w:szCs w:val="19"/>
        </w:rPr>
        <w:tab/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their</w:t>
      </w:r>
      <w:r w:rsidRPr="00805093">
        <w:rPr>
          <w:rFonts w:ascii="Avenir Next LT Pro" w:hAnsi="Avenir Next LT Pro"/>
          <w:color w:val="231F20"/>
          <w:sz w:val="19"/>
          <w:szCs w:val="19"/>
        </w:rPr>
        <w:tab/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 xml:space="preserve">individual </w:t>
      </w:r>
      <w:r w:rsidRPr="00805093">
        <w:rPr>
          <w:rFonts w:ascii="Avenir Next LT Pro" w:hAnsi="Avenir Next LT Pro"/>
          <w:color w:val="231F20"/>
          <w:sz w:val="19"/>
          <w:szCs w:val="19"/>
        </w:rPr>
        <w:t>responsibilitie</w:t>
      </w:r>
      <w:r w:rsidRPr="00805093">
        <w:rPr>
          <w:rFonts w:ascii="Avenir Next LT Pro" w:hAnsi="Avenir Next LT Pro"/>
          <w:color w:val="231F20"/>
          <w:sz w:val="19"/>
          <w:szCs w:val="19"/>
        </w:rPr>
        <w:t>s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bring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matters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of concern to the attention of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relevant people.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and/or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agencies.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Although this can be difficult, it is particularly important where the welfare of children may be at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risk.</w:t>
      </w:r>
    </w:p>
    <w:p w:rsidR="000F60E2" w:rsidRPr="00805093" w:rsidRDefault="000F60E2">
      <w:pPr>
        <w:pStyle w:val="BodyText"/>
        <w:spacing w:before="5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BodyText"/>
        <w:spacing w:line="261" w:lineRule="auto"/>
        <w:ind w:left="122" w:right="38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The ECB assures all involved in cricket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that they will be tr</w:t>
      </w:r>
      <w:r w:rsidRPr="00805093">
        <w:rPr>
          <w:rFonts w:ascii="Avenir Next LT Pro" w:hAnsi="Avenir Next LT Pro"/>
          <w:color w:val="231F20"/>
          <w:sz w:val="19"/>
          <w:szCs w:val="19"/>
        </w:rPr>
        <w:t>eated fairly and that all concerns will be properly considered. In cases where the suspicions prove to be unfounded,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no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action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will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taken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against those who report their suspicions/ allegations,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provided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they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acted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 good faith and without malicious intent.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Public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Interest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Disclosure</w:t>
      </w:r>
      <w:r w:rsidRPr="00805093">
        <w:rPr>
          <w:rFonts w:ascii="Avenir Next LT Pro" w:hAnsi="Avenir Next LT Pro"/>
          <w:color w:val="231F20"/>
          <w:spacing w:val="80"/>
          <w:w w:val="15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Act 1998 protects whistle blowers from </w:t>
      </w:r>
      <w:proofErr w:type="spellStart"/>
      <w:r w:rsidRPr="00805093">
        <w:rPr>
          <w:rFonts w:ascii="Avenir Next LT Pro" w:hAnsi="Avenir Next LT Pro"/>
          <w:color w:val="231F20"/>
          <w:sz w:val="19"/>
          <w:szCs w:val="19"/>
        </w:rPr>
        <w:t>victimisation</w:t>
      </w:r>
      <w:proofErr w:type="spellEnd"/>
      <w:r w:rsidRPr="00805093">
        <w:rPr>
          <w:rFonts w:ascii="Avenir Next LT Pro" w:hAnsi="Avenir Next LT Pro"/>
          <w:color w:val="231F20"/>
          <w:sz w:val="19"/>
          <w:szCs w:val="19"/>
        </w:rPr>
        <w:t>,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discipline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dismissal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where they raise genuine concerns of misconduct or malpractice.</w:t>
      </w:r>
    </w:p>
    <w:p w:rsidR="000F60E2" w:rsidRPr="00805093" w:rsidRDefault="00805093">
      <w:pPr>
        <w:spacing w:before="1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sz w:val="19"/>
          <w:szCs w:val="19"/>
        </w:rPr>
        <w:br w:type="column"/>
      </w:r>
    </w:p>
    <w:p w:rsidR="000F60E2" w:rsidRPr="00805093" w:rsidRDefault="00805093">
      <w:pPr>
        <w:pStyle w:val="Heading1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Reasons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for whistle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blowing</w:t>
      </w:r>
    </w:p>
    <w:p w:rsidR="000F60E2" w:rsidRPr="00805093" w:rsidRDefault="000F60E2">
      <w:pPr>
        <w:pStyle w:val="BodyText"/>
        <w:spacing w:before="3"/>
        <w:rPr>
          <w:rFonts w:ascii="Avenir Next LT Pro" w:hAnsi="Avenir Next LT Pro"/>
          <w:b/>
          <w:sz w:val="19"/>
          <w:szCs w:val="19"/>
        </w:rPr>
      </w:pPr>
    </w:p>
    <w:p w:rsidR="000F60E2" w:rsidRPr="00805093" w:rsidRDefault="00805093">
      <w:pPr>
        <w:pStyle w:val="BodyText"/>
        <w:spacing w:line="261" w:lineRule="auto"/>
        <w:ind w:left="113" w:right="311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Each ind</w:t>
      </w:r>
      <w:r w:rsidRPr="00805093">
        <w:rPr>
          <w:rFonts w:ascii="Avenir Next LT Pro" w:hAnsi="Avenir Next LT Pro"/>
          <w:color w:val="231F20"/>
          <w:sz w:val="19"/>
          <w:szCs w:val="19"/>
        </w:rPr>
        <w:t>ividual has a responsibility for raising concerns about unacceptable practice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behaviour:</w:t>
      </w:r>
    </w:p>
    <w:p w:rsidR="000F60E2" w:rsidRPr="00805093" w:rsidRDefault="000F60E2">
      <w:pPr>
        <w:pStyle w:val="BodyText"/>
        <w:spacing w:before="10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0" w:line="249" w:lineRule="auto"/>
        <w:ind w:right="563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prevent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problem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worsening or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widening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40"/>
        <w:ind w:hanging="285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protect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reduce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risk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others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To prevent</w:t>
      </w:r>
      <w:r w:rsidRPr="00805093">
        <w:rPr>
          <w:rFonts w:ascii="Avenir Next LT Pro" w:hAnsi="Avenir Next LT Pro"/>
          <w:color w:val="231F20"/>
          <w:spacing w:val="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becoming implicated</w:t>
      </w:r>
      <w:r w:rsidRPr="00805093">
        <w:rPr>
          <w:rFonts w:ascii="Avenir Next LT Pro" w:hAnsi="Avenir Next LT Pro"/>
          <w:color w:val="231F20"/>
          <w:spacing w:val="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yourself</w:t>
      </w:r>
    </w:p>
    <w:p w:rsidR="000F60E2" w:rsidRPr="00805093" w:rsidRDefault="000F60E2">
      <w:pPr>
        <w:pStyle w:val="BodyText"/>
        <w:spacing w:before="3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spacing w:line="249" w:lineRule="auto"/>
        <w:ind w:left="113" w:right="220"/>
        <w:rPr>
          <w:rFonts w:ascii="Avenir Next LT Pro" w:hAnsi="Avenir Next LT Pro"/>
          <w:b/>
          <w:i/>
          <w:sz w:val="19"/>
          <w:szCs w:val="19"/>
        </w:rPr>
      </w:pP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>What</w:t>
      </w:r>
      <w:r w:rsidRPr="00805093">
        <w:rPr>
          <w:rFonts w:ascii="Avenir Next LT Pro" w:hAnsi="Avenir Next LT Pro"/>
          <w:b/>
          <w:i/>
          <w:color w:val="231F20"/>
          <w:spacing w:val="-26"/>
          <w:sz w:val="19"/>
          <w:szCs w:val="19"/>
        </w:rPr>
        <w:t xml:space="preserve"> </w:t>
      </w: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>stops</w:t>
      </w:r>
      <w:r w:rsidRPr="00805093">
        <w:rPr>
          <w:rFonts w:ascii="Avenir Next LT Pro" w:hAnsi="Avenir Next LT Pro"/>
          <w:b/>
          <w:i/>
          <w:color w:val="231F20"/>
          <w:spacing w:val="-26"/>
          <w:sz w:val="19"/>
          <w:szCs w:val="19"/>
        </w:rPr>
        <w:t xml:space="preserve"> </w:t>
      </w: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>people</w:t>
      </w:r>
      <w:r w:rsidRPr="00805093">
        <w:rPr>
          <w:rFonts w:ascii="Avenir Next LT Pro" w:hAnsi="Avenir Next LT Pro"/>
          <w:b/>
          <w:i/>
          <w:color w:val="231F20"/>
          <w:spacing w:val="-26"/>
          <w:sz w:val="19"/>
          <w:szCs w:val="19"/>
        </w:rPr>
        <w:t xml:space="preserve"> </w:t>
      </w: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>from</w:t>
      </w:r>
      <w:r w:rsidRPr="00805093">
        <w:rPr>
          <w:rFonts w:ascii="Avenir Next LT Pro" w:hAnsi="Avenir Next LT Pro"/>
          <w:b/>
          <w:i/>
          <w:color w:val="231F20"/>
          <w:spacing w:val="-26"/>
          <w:sz w:val="19"/>
          <w:szCs w:val="19"/>
        </w:rPr>
        <w:t xml:space="preserve"> </w:t>
      </w: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>sharing</w:t>
      </w:r>
      <w:r w:rsidRPr="00805093">
        <w:rPr>
          <w:rFonts w:ascii="Avenir Next LT Pro" w:hAnsi="Avenir Next LT Pro"/>
          <w:b/>
          <w:i/>
          <w:color w:val="231F20"/>
          <w:spacing w:val="-26"/>
          <w:sz w:val="19"/>
          <w:szCs w:val="19"/>
        </w:rPr>
        <w:t xml:space="preserve"> </w:t>
      </w: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>concerns</w:t>
      </w: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 xml:space="preserve"> (whistle</w:t>
      </w:r>
      <w:r w:rsidRPr="00805093">
        <w:rPr>
          <w:rFonts w:ascii="Avenir Next LT Pro" w:hAnsi="Avenir Next LT Pro"/>
          <w:b/>
          <w:i/>
          <w:color w:val="231F20"/>
          <w:spacing w:val="-26"/>
          <w:sz w:val="19"/>
          <w:szCs w:val="19"/>
        </w:rPr>
        <w:t xml:space="preserve"> </w:t>
      </w:r>
      <w:r w:rsidRPr="00805093">
        <w:rPr>
          <w:rFonts w:ascii="Avenir Next LT Pro" w:hAnsi="Avenir Next LT Pro"/>
          <w:b/>
          <w:i/>
          <w:color w:val="231F20"/>
          <w:sz w:val="19"/>
          <w:szCs w:val="19"/>
        </w:rPr>
        <w:t>blowing?)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26"/>
        <w:ind w:hanging="285"/>
        <w:rPr>
          <w:rFonts w:ascii="Avenir Next LT Pro" w:hAnsi="Avenir Next LT Pro"/>
          <w:i/>
          <w:sz w:val="19"/>
          <w:szCs w:val="19"/>
        </w:rPr>
      </w:pPr>
      <w:r w:rsidRPr="00805093">
        <w:rPr>
          <w:rFonts w:ascii="Avenir Next LT Pro" w:hAnsi="Avenir Next LT Pro"/>
          <w:i/>
          <w:color w:val="231F20"/>
          <w:sz w:val="19"/>
          <w:szCs w:val="19"/>
        </w:rPr>
        <w:t>F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ear</w:t>
      </w:r>
      <w:r w:rsidRPr="00805093">
        <w:rPr>
          <w:rFonts w:ascii="Avenir Next LT Pro" w:hAnsi="Avenir Next LT Pro"/>
          <w:i/>
          <w:color w:val="231F20"/>
          <w:spacing w:val="3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of</w:t>
      </w:r>
      <w:r w:rsidRPr="00805093">
        <w:rPr>
          <w:rFonts w:ascii="Avenir Next LT Pro" w:hAnsi="Avenir Next LT Pro"/>
          <w:i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starting</w:t>
      </w:r>
      <w:r w:rsidRPr="00805093">
        <w:rPr>
          <w:rFonts w:ascii="Avenir Next LT Pro" w:hAnsi="Avenir Next LT Pro"/>
          <w:i/>
          <w:color w:val="231F20"/>
          <w:spacing w:val="6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a</w:t>
      </w:r>
      <w:r w:rsidRPr="00805093">
        <w:rPr>
          <w:rFonts w:ascii="Avenir Next LT Pro" w:hAnsi="Avenir Next LT Pro"/>
          <w:i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chain</w:t>
      </w:r>
      <w:r w:rsidRPr="00805093">
        <w:rPr>
          <w:rFonts w:ascii="Avenir Next LT Pro" w:hAnsi="Avenir Next LT Pro"/>
          <w:i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of</w:t>
      </w:r>
      <w:r w:rsidRPr="00805093">
        <w:rPr>
          <w:rFonts w:ascii="Avenir Next LT Pro" w:hAnsi="Avenir Next LT Pro"/>
          <w:i/>
          <w:color w:val="231F20"/>
          <w:spacing w:val="6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events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i/>
          <w:sz w:val="19"/>
          <w:szCs w:val="19"/>
        </w:rPr>
      </w:pPr>
      <w:proofErr w:type="spellStart"/>
      <w:r w:rsidRPr="00805093">
        <w:rPr>
          <w:rFonts w:ascii="Avenir Next LT Pro" w:hAnsi="Avenir Next LT Pro"/>
          <w:i/>
          <w:color w:val="231F20"/>
          <w:sz w:val="19"/>
          <w:szCs w:val="19"/>
        </w:rPr>
        <w:t>Relcutance</w:t>
      </w:r>
      <w:proofErr w:type="spellEnd"/>
      <w:r w:rsidRPr="00805093">
        <w:rPr>
          <w:rFonts w:ascii="Avenir Next LT Pro" w:hAnsi="Avenir Next LT Pro"/>
          <w:i/>
          <w:color w:val="231F20"/>
          <w:spacing w:val="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i/>
          <w:color w:val="231F20"/>
          <w:spacing w:val="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disrupt</w:t>
      </w:r>
      <w:r w:rsidRPr="00805093">
        <w:rPr>
          <w:rFonts w:ascii="Avenir Next LT Pro" w:hAnsi="Avenir Next LT Pro"/>
          <w:i/>
          <w:color w:val="231F20"/>
          <w:spacing w:val="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work</w:t>
      </w:r>
      <w:r w:rsidRPr="00805093">
        <w:rPr>
          <w:rFonts w:ascii="Avenir Next LT Pro" w:hAnsi="Avenir Next LT Pro"/>
          <w:i/>
          <w:color w:val="231F20"/>
          <w:spacing w:val="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or</w:t>
      </w:r>
      <w:r w:rsidRPr="00805093">
        <w:rPr>
          <w:rFonts w:ascii="Avenir Next LT Pro" w:hAnsi="Avenir Next LT Pro"/>
          <w:i/>
          <w:color w:val="231F20"/>
          <w:spacing w:val="3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training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i/>
          <w:sz w:val="19"/>
          <w:szCs w:val="19"/>
        </w:rPr>
      </w:pPr>
      <w:r w:rsidRPr="00805093">
        <w:rPr>
          <w:rFonts w:ascii="Avenir Next LT Pro" w:hAnsi="Avenir Next LT Pro"/>
          <w:i/>
          <w:color w:val="231F20"/>
          <w:sz w:val="19"/>
          <w:szCs w:val="19"/>
        </w:rPr>
        <w:t>Fear</w:t>
      </w:r>
      <w:r w:rsidRPr="00805093">
        <w:rPr>
          <w:rFonts w:ascii="Avenir Next LT Pro" w:hAnsi="Avenir Next LT Pro"/>
          <w:i/>
          <w:color w:val="231F20"/>
          <w:spacing w:val="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of</w:t>
      </w:r>
      <w:r w:rsidRPr="00805093">
        <w:rPr>
          <w:rFonts w:ascii="Avenir Next LT Pro" w:hAnsi="Avenir Next LT Pro"/>
          <w:i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getting</w:t>
      </w:r>
      <w:r w:rsidRPr="00805093">
        <w:rPr>
          <w:rFonts w:ascii="Avenir Next LT Pro" w:hAnsi="Avenir Next LT Pro"/>
          <w:i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it</w:t>
      </w:r>
      <w:r w:rsidRPr="00805093">
        <w:rPr>
          <w:rFonts w:ascii="Avenir Next LT Pro" w:hAnsi="Avenir Next LT Pro"/>
          <w:i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4"/>
          <w:sz w:val="19"/>
          <w:szCs w:val="19"/>
        </w:rPr>
        <w:t>wrong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38"/>
        <w:ind w:hanging="285"/>
        <w:rPr>
          <w:rFonts w:ascii="Avenir Next LT Pro" w:hAnsi="Avenir Next LT Pro"/>
          <w:i/>
          <w:sz w:val="19"/>
          <w:szCs w:val="19"/>
        </w:rPr>
      </w:pP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Fear</w:t>
      </w:r>
      <w:r w:rsidRPr="00805093">
        <w:rPr>
          <w:rFonts w:ascii="Avenir Next LT Pro" w:hAnsi="Avenir Next LT Pro"/>
          <w:i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of</w:t>
      </w:r>
      <w:r w:rsidRPr="00805093">
        <w:rPr>
          <w:rFonts w:ascii="Avenir Next LT Pro" w:hAnsi="Avenir Next LT Pro"/>
          <w:i/>
          <w:color w:val="231F20"/>
          <w:spacing w:val="-1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repercussions</w:t>
      </w:r>
      <w:r w:rsidRPr="00805093">
        <w:rPr>
          <w:rFonts w:ascii="Avenir Next LT Pro" w:hAnsi="Avenir Next LT Pro"/>
          <w:i/>
          <w:color w:val="231F20"/>
          <w:spacing w:val="-1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or</w:t>
      </w:r>
      <w:r w:rsidRPr="00805093">
        <w:rPr>
          <w:rFonts w:ascii="Avenir Next LT Pro" w:hAnsi="Avenir Next LT Pro"/>
          <w:i/>
          <w:color w:val="231F20"/>
          <w:spacing w:val="-1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damaging</w:t>
      </w:r>
      <w:r w:rsidRPr="00805093">
        <w:rPr>
          <w:rFonts w:ascii="Avenir Next LT Pro" w:hAnsi="Avenir Next LT Pro"/>
          <w:i/>
          <w:color w:val="231F20"/>
          <w:spacing w:val="-1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careers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i/>
          <w:sz w:val="19"/>
          <w:szCs w:val="19"/>
        </w:rPr>
      </w:pPr>
      <w:r w:rsidRPr="00805093">
        <w:rPr>
          <w:rFonts w:ascii="Avenir Next LT Pro" w:hAnsi="Avenir Next LT Pro"/>
          <w:i/>
          <w:color w:val="231F20"/>
          <w:sz w:val="19"/>
          <w:szCs w:val="19"/>
        </w:rPr>
        <w:t>Fear</w:t>
      </w:r>
      <w:r w:rsidRPr="00805093">
        <w:rPr>
          <w:rFonts w:ascii="Avenir Next LT Pro" w:hAnsi="Avenir Next LT Pro"/>
          <w:i/>
          <w:color w:val="231F20"/>
          <w:spacing w:val="2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of</w:t>
      </w:r>
      <w:r w:rsidRPr="00805093">
        <w:rPr>
          <w:rFonts w:ascii="Avenir Next LT Pro" w:hAnsi="Avenir Next LT Pro"/>
          <w:i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not</w:t>
      </w:r>
      <w:r w:rsidRPr="00805093">
        <w:rPr>
          <w:rFonts w:ascii="Avenir Next LT Pro" w:hAnsi="Avenir Next LT Pro"/>
          <w:i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z w:val="19"/>
          <w:szCs w:val="19"/>
        </w:rPr>
        <w:t>being</w:t>
      </w:r>
      <w:r w:rsidRPr="00805093">
        <w:rPr>
          <w:rFonts w:ascii="Avenir Next LT Pro" w:hAnsi="Avenir Next LT Pro"/>
          <w:i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i/>
          <w:color w:val="231F20"/>
          <w:spacing w:val="-2"/>
          <w:sz w:val="19"/>
          <w:szCs w:val="19"/>
        </w:rPr>
        <w:t>believed</w:t>
      </w:r>
    </w:p>
    <w:p w:rsidR="000F60E2" w:rsidRPr="00805093" w:rsidRDefault="000F60E2">
      <w:pPr>
        <w:pStyle w:val="BodyText"/>
        <w:rPr>
          <w:rFonts w:ascii="Avenir Next LT Pro" w:hAnsi="Avenir Next LT Pro"/>
          <w:i/>
          <w:sz w:val="19"/>
          <w:szCs w:val="19"/>
        </w:rPr>
      </w:pPr>
    </w:p>
    <w:p w:rsidR="000F60E2" w:rsidRPr="00805093" w:rsidRDefault="00805093">
      <w:pPr>
        <w:pStyle w:val="Heading1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What</w:t>
      </w:r>
      <w:r w:rsidRPr="00805093">
        <w:rPr>
          <w:rFonts w:ascii="Avenir Next LT Pro" w:hAnsi="Avenir Next LT Pro"/>
          <w:color w:val="231F20"/>
          <w:spacing w:val="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happens</w:t>
      </w:r>
      <w:r w:rsidRPr="00805093">
        <w:rPr>
          <w:rFonts w:ascii="Avenir Next LT Pro" w:hAnsi="Avenir Next LT Pro"/>
          <w:color w:val="231F20"/>
          <w:spacing w:val="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next?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239" w:line="286" w:lineRule="exact"/>
        <w:ind w:right="324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You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should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given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relevant information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on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nature and progress of enquiries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5"/>
        </w:tabs>
        <w:spacing w:before="0" w:line="216" w:lineRule="exact"/>
        <w:ind w:left="394" w:hanging="282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All</w:t>
      </w:r>
      <w:r w:rsidRPr="00805093">
        <w:rPr>
          <w:rFonts w:ascii="Avenir Next LT Pro" w:hAnsi="Avenir Next LT Pro"/>
          <w:color w:val="231F20"/>
          <w:spacing w:val="1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concerns</w:t>
      </w:r>
      <w:r w:rsidRPr="00805093">
        <w:rPr>
          <w:rFonts w:ascii="Avenir Next LT Pro" w:hAnsi="Avenir Next LT Pro"/>
          <w:color w:val="231F20"/>
          <w:spacing w:val="1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will</w:t>
      </w:r>
      <w:r w:rsidRPr="00805093">
        <w:rPr>
          <w:rFonts w:ascii="Avenir Next LT Pro" w:hAnsi="Avenir Next LT Pro"/>
          <w:color w:val="231F20"/>
          <w:spacing w:val="1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</w:t>
      </w:r>
      <w:r w:rsidRPr="00805093">
        <w:rPr>
          <w:rFonts w:ascii="Avenir Next LT Pro" w:hAnsi="Avenir Next LT Pro"/>
          <w:color w:val="231F20"/>
          <w:spacing w:val="1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treated</w:t>
      </w:r>
      <w:r w:rsidRPr="00805093">
        <w:rPr>
          <w:rFonts w:ascii="Avenir Next LT Pro" w:hAnsi="Avenir Next LT Pro"/>
          <w:color w:val="231F20"/>
          <w:spacing w:val="1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</w:t>
      </w:r>
      <w:r w:rsidRPr="00805093">
        <w:rPr>
          <w:rFonts w:ascii="Avenir Next LT Pro" w:hAnsi="Avenir Next LT Pro"/>
          <w:color w:val="231F20"/>
          <w:spacing w:val="2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confidence.</w:t>
      </w:r>
    </w:p>
    <w:p w:rsidR="000F60E2" w:rsidRPr="00805093" w:rsidRDefault="00805093">
      <w:pPr>
        <w:pStyle w:val="BodyText"/>
        <w:spacing w:before="19" w:line="259" w:lineRule="auto"/>
        <w:ind w:left="394" w:right="100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During the process of investigating the matter, every effort will be made to keep the identity of those raising the concern unknown, except to the minimum number of individuals pr</w:t>
      </w:r>
      <w:r w:rsidRPr="00805093">
        <w:rPr>
          <w:rFonts w:ascii="Avenir Next LT Pro" w:hAnsi="Avenir Next LT Pro"/>
          <w:color w:val="231F20"/>
          <w:sz w:val="19"/>
          <w:szCs w:val="19"/>
        </w:rPr>
        <w:t>acticable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29" w:line="256" w:lineRule="auto"/>
        <w:ind w:right="250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Your Club Welfare Officer, County Welfare Officer and the ECB have a responsibility to protect you from harassment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proofErr w:type="spellStart"/>
      <w:r w:rsidRPr="00805093">
        <w:rPr>
          <w:rFonts w:ascii="Avenir Next LT Pro" w:hAnsi="Avenir Next LT Pro"/>
          <w:color w:val="231F20"/>
          <w:sz w:val="19"/>
          <w:szCs w:val="19"/>
        </w:rPr>
        <w:t>victimisation</w:t>
      </w:r>
      <w:proofErr w:type="spellEnd"/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32" w:line="254" w:lineRule="auto"/>
        <w:ind w:right="257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No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action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will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taken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against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you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if the concern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proves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unfounded</w:t>
      </w:r>
      <w:r w:rsidRPr="00805093">
        <w:rPr>
          <w:rFonts w:ascii="Avenir Next LT Pro" w:hAnsi="Avenir Next LT Pro"/>
          <w:color w:val="231F20"/>
          <w:spacing w:val="-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and was raised in good faith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36" w:line="249" w:lineRule="auto"/>
        <w:ind w:right="343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Malicious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allegations</w:t>
      </w:r>
      <w:r w:rsidRPr="00805093">
        <w:rPr>
          <w:rFonts w:ascii="Avenir Next LT Pro" w:hAnsi="Avenir Next LT Pro"/>
          <w:color w:val="231F20"/>
          <w:spacing w:val="-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may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</w:t>
      </w:r>
      <w:r w:rsidRPr="00805093">
        <w:rPr>
          <w:rFonts w:ascii="Avenir Next LT Pro" w:hAnsi="Avenir Next LT Pro"/>
          <w:color w:val="231F20"/>
          <w:spacing w:val="-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considered a disciplinary offence</w:t>
      </w:r>
    </w:p>
    <w:p w:rsidR="000F60E2" w:rsidRPr="00805093" w:rsidRDefault="000F60E2">
      <w:pPr>
        <w:spacing w:line="249" w:lineRule="auto"/>
        <w:jc w:val="both"/>
        <w:rPr>
          <w:rFonts w:ascii="Avenir Next LT Pro" w:hAnsi="Avenir Next LT Pro"/>
          <w:sz w:val="19"/>
          <w:szCs w:val="19"/>
        </w:rPr>
        <w:sectPr w:rsidR="000F60E2" w:rsidRPr="00805093" w:rsidSect="00805093">
          <w:type w:val="continuous"/>
          <w:pgSz w:w="11910" w:h="16840"/>
          <w:pgMar w:top="851" w:right="851" w:bottom="851" w:left="851" w:header="352" w:footer="0" w:gutter="0"/>
          <w:cols w:num="2" w:space="720" w:equalWidth="0">
            <w:col w:w="4929" w:space="286"/>
            <w:col w:w="4993"/>
          </w:cols>
        </w:sect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rPr>
          <w:rFonts w:ascii="Avenir Next LT Pro" w:hAnsi="Avenir Next LT Pro"/>
          <w:sz w:val="16"/>
        </w:rPr>
        <w:sectPr w:rsidR="000F60E2" w:rsidRPr="00805093">
          <w:type w:val="continuous"/>
          <w:pgSz w:w="11910" w:h="16840"/>
          <w:pgMar w:top="620" w:right="820" w:bottom="0" w:left="1020" w:header="353" w:footer="0" w:gutter="0"/>
          <w:cols w:space="720"/>
        </w:sect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rPr>
          <w:rFonts w:ascii="Avenir Next LT Pro" w:hAnsi="Avenir Next LT Pro"/>
          <w:sz w:val="20"/>
        </w:rPr>
        <w:sectPr w:rsidR="000F60E2" w:rsidRPr="00805093">
          <w:pgSz w:w="11910" w:h="16840"/>
          <w:pgMar w:top="620" w:right="820" w:bottom="0" w:left="1020" w:header="353" w:footer="0" w:gutter="0"/>
          <w:cols w:space="720"/>
        </w:sectPr>
      </w:pPr>
    </w:p>
    <w:p w:rsidR="000F60E2" w:rsidRPr="00805093" w:rsidRDefault="00805093">
      <w:pPr>
        <w:pStyle w:val="Heading1"/>
        <w:spacing w:before="231" w:line="261" w:lineRule="auto"/>
        <w:ind w:left="112" w:right="38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ECB Safeguarding Whistle Blowing Procedures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proofErr w:type="gramStart"/>
      <w:r w:rsidRPr="00805093">
        <w:rPr>
          <w:rFonts w:ascii="Avenir Next LT Pro" w:hAnsi="Avenir Next LT Pro"/>
          <w:color w:val="231F20"/>
          <w:sz w:val="19"/>
          <w:szCs w:val="19"/>
        </w:rPr>
        <w:t>(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sharing</w:t>
      </w:r>
      <w:proofErr w:type="gramEnd"/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concerns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promptly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 and with confidence)</w:t>
      </w:r>
    </w:p>
    <w:p w:rsidR="000F60E2" w:rsidRPr="00805093" w:rsidRDefault="00805093">
      <w:pPr>
        <w:pStyle w:val="BodyText"/>
        <w:spacing w:line="261" w:lineRule="auto"/>
        <w:ind w:left="113" w:right="75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Should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suspicions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be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raised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via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a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“tip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off”,</w:t>
      </w:r>
      <w:r w:rsidRPr="00805093">
        <w:rPr>
          <w:rFonts w:ascii="Avenir Next LT Pro" w:hAnsi="Avenir Next LT Pro"/>
          <w:color w:val="231F20"/>
          <w:spacing w:val="-6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 xml:space="preserve">the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person receiving the tip off should attempt to obtain the following information from the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informant:</w:t>
      </w:r>
    </w:p>
    <w:p w:rsidR="000F60E2" w:rsidRPr="00805093" w:rsidRDefault="000F60E2">
      <w:pPr>
        <w:pStyle w:val="BodyText"/>
        <w:spacing w:before="5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0"/>
        <w:ind w:hanging="285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Name</w:t>
      </w:r>
      <w:r w:rsidRPr="00805093">
        <w:rPr>
          <w:rFonts w:ascii="Avenir Next LT Pro" w:hAnsi="Avenir Next LT Pro"/>
          <w:color w:val="231F20"/>
          <w:spacing w:val="1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address</w:t>
      </w:r>
      <w:r w:rsidRPr="00805093">
        <w:rPr>
          <w:rFonts w:ascii="Avenir Next LT Pro" w:hAnsi="Avenir Next LT Pro"/>
          <w:color w:val="231F20"/>
          <w:spacing w:val="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and</w:t>
      </w:r>
      <w:r w:rsidRPr="00805093">
        <w:rPr>
          <w:rFonts w:ascii="Avenir Next LT Pro" w:hAnsi="Avenir Next LT Pro"/>
          <w:color w:val="231F20"/>
          <w:spacing w:val="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telephone</w:t>
      </w:r>
      <w:r w:rsidRPr="00805093">
        <w:rPr>
          <w:rFonts w:ascii="Avenir Next LT Pro" w:hAnsi="Avenir Next LT Pro"/>
          <w:color w:val="231F20"/>
          <w:spacing w:val="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w w:val="95"/>
          <w:sz w:val="19"/>
          <w:szCs w:val="19"/>
        </w:rPr>
        <w:t>number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Names</w:t>
      </w:r>
      <w:r w:rsidRPr="00805093">
        <w:rPr>
          <w:rFonts w:ascii="Avenir Next LT Pro" w:hAnsi="Avenir Next LT Pro"/>
          <w:color w:val="231F20"/>
          <w:spacing w:val="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of</w:t>
      </w:r>
      <w:r w:rsidRPr="00805093">
        <w:rPr>
          <w:rFonts w:ascii="Avenir Next LT Pro" w:hAnsi="Avenir Next LT Pro"/>
          <w:color w:val="231F20"/>
          <w:spacing w:val="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individuals</w:t>
      </w:r>
      <w:r w:rsidRPr="00805093">
        <w:rPr>
          <w:rFonts w:ascii="Avenir Next LT Pro" w:hAnsi="Avenir Next LT Pro"/>
          <w:color w:val="231F20"/>
          <w:spacing w:val="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w w:val="95"/>
          <w:sz w:val="19"/>
          <w:szCs w:val="19"/>
        </w:rPr>
        <w:t>involved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38" w:line="261" w:lineRule="auto"/>
        <w:ind w:right="75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 xml:space="preserve">The manner of the alleged incident/s or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circumstances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11" w:line="261" w:lineRule="auto"/>
        <w:ind w:right="75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Whether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they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will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submit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any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evidence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(if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applicable)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12" w:line="261" w:lineRule="auto"/>
        <w:ind w:right="75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How</w:t>
      </w:r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they</w:t>
      </w:r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became</w:t>
      </w:r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aware</w:t>
      </w:r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of</w:t>
      </w:r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nature</w:t>
      </w:r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of the allegation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12" w:line="261" w:lineRule="auto"/>
        <w:ind w:right="71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You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should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not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attempt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deal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with any allegation or suspicion yourself, rather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inform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your</w:t>
      </w:r>
      <w:r w:rsidRPr="00805093">
        <w:rPr>
          <w:rFonts w:ascii="Avenir Next LT Pro" w:hAnsi="Avenir Next LT Pro"/>
          <w:color w:val="231F20"/>
          <w:spacing w:val="-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Club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Welfare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Officer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 your County Welfare Officer or the ECB Safeguarding Team.</w:t>
      </w:r>
    </w:p>
    <w:p w:rsidR="000F60E2" w:rsidRPr="00805093" w:rsidRDefault="000F60E2">
      <w:pPr>
        <w:pStyle w:val="BodyText"/>
        <w:spacing w:before="8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Heading1"/>
        <w:jc w:val="both"/>
        <w:rPr>
          <w:rFonts w:ascii="Avenir Next LT Pro" w:hAnsi="Avenir Next LT Pro"/>
          <w:sz w:val="19"/>
          <w:szCs w:val="19"/>
        </w:rPr>
      </w:pPr>
      <w:proofErr w:type="gramStart"/>
      <w:r w:rsidRPr="00805093">
        <w:rPr>
          <w:rFonts w:ascii="Avenir Next LT Pro" w:hAnsi="Avenir Next LT Pro"/>
          <w:color w:val="231F20"/>
          <w:sz w:val="19"/>
          <w:szCs w:val="19"/>
        </w:rPr>
        <w:t>Specifically</w:t>
      </w:r>
      <w:proofErr w:type="gramEnd"/>
      <w:r w:rsidRPr="00805093">
        <w:rPr>
          <w:rFonts w:ascii="Avenir Next LT Pro" w:hAnsi="Avenir Next LT Pro"/>
          <w:color w:val="231F20"/>
          <w:spacing w:val="-8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do</w:t>
      </w:r>
      <w:r w:rsidRPr="00805093">
        <w:rPr>
          <w:rFonts w:ascii="Avenir Next LT Pro" w:hAnsi="Avenir Next LT Pro"/>
          <w:color w:val="231F20"/>
          <w:spacing w:val="-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4"/>
          <w:sz w:val="19"/>
          <w:szCs w:val="19"/>
        </w:rPr>
        <w:t>not:</w:t>
      </w:r>
    </w:p>
    <w:p w:rsidR="000F60E2" w:rsidRPr="00805093" w:rsidRDefault="000F60E2">
      <w:pPr>
        <w:pStyle w:val="BodyText"/>
        <w:spacing w:before="2"/>
        <w:rPr>
          <w:rFonts w:ascii="Avenir Next LT Pro" w:hAnsi="Avenir Next LT Pro"/>
          <w:b/>
          <w:sz w:val="19"/>
          <w:szCs w:val="19"/>
        </w:rPr>
      </w:pP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0" w:line="261" w:lineRule="auto"/>
        <w:ind w:right="71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Inform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person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about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whom</w:t>
      </w:r>
      <w:r w:rsidRPr="00805093">
        <w:rPr>
          <w:rFonts w:ascii="Avenir Next LT Pro" w:hAnsi="Avenir Next LT Pro"/>
          <w:color w:val="231F20"/>
          <w:spacing w:val="8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concern was raised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12" w:line="261" w:lineRule="auto"/>
        <w:ind w:right="76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 xml:space="preserve">Inform any other members, participants or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employees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11"/>
        <w:ind w:hanging="285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Commence</w:t>
      </w:r>
      <w:r w:rsidRPr="00805093">
        <w:rPr>
          <w:rFonts w:ascii="Avenir Next LT Pro" w:hAnsi="Avenir Next LT Pro"/>
          <w:color w:val="231F20"/>
          <w:spacing w:val="-1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your</w:t>
      </w:r>
      <w:r w:rsidRPr="00805093">
        <w:rPr>
          <w:rFonts w:ascii="Avenir Next LT Pro" w:hAnsi="Avenir Next LT Pro"/>
          <w:color w:val="231F20"/>
          <w:spacing w:val="-1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own</w:t>
      </w:r>
      <w:r w:rsidRPr="00805093">
        <w:rPr>
          <w:rFonts w:ascii="Avenir Next LT Pro" w:hAnsi="Avenir Next LT Pro"/>
          <w:color w:val="231F20"/>
          <w:spacing w:val="-1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investigation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spacing w:before="138"/>
        <w:ind w:hanging="285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Annotate</w:t>
      </w:r>
      <w:r w:rsidRPr="00805093">
        <w:rPr>
          <w:rFonts w:ascii="Avenir Next LT Pro" w:hAnsi="Avenir Next LT Pro"/>
          <w:color w:val="231F20"/>
          <w:spacing w:val="1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1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remove</w:t>
      </w:r>
      <w:r w:rsidRPr="00805093">
        <w:rPr>
          <w:rFonts w:ascii="Avenir Next LT Pro" w:hAnsi="Avenir Next LT Pro"/>
          <w:color w:val="231F20"/>
          <w:spacing w:val="1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w w:val="95"/>
          <w:sz w:val="19"/>
          <w:szCs w:val="19"/>
        </w:rPr>
        <w:t>evidence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8"/>
        </w:tabs>
        <w:ind w:hanging="285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Delay</w:t>
      </w:r>
      <w:r w:rsidRPr="00805093">
        <w:rPr>
          <w:rFonts w:ascii="Avenir Next LT Pro" w:hAnsi="Avenir Next LT Pro"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in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reporting</w:t>
      </w:r>
      <w:r w:rsidRPr="00805093">
        <w:rPr>
          <w:rFonts w:ascii="Avenir Next LT Pro" w:hAnsi="Avenir Next LT Pro"/>
          <w:color w:val="231F20"/>
          <w:spacing w:val="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w w:val="95"/>
          <w:sz w:val="19"/>
          <w:szCs w:val="19"/>
        </w:rPr>
        <w:t>suspicion</w:t>
      </w:r>
    </w:p>
    <w:p w:rsidR="000F60E2" w:rsidRPr="00805093" w:rsidRDefault="00805093">
      <w:pPr>
        <w:pStyle w:val="Heading1"/>
        <w:spacing w:before="231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b w:val="0"/>
          <w:sz w:val="19"/>
          <w:szCs w:val="19"/>
        </w:rPr>
        <w:br w:type="column"/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NEVER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assume:</w:t>
      </w:r>
    </w:p>
    <w:p w:rsidR="000F60E2" w:rsidRPr="00805093" w:rsidRDefault="000F60E2">
      <w:pPr>
        <w:pStyle w:val="BodyText"/>
        <w:rPr>
          <w:rFonts w:ascii="Avenir Next LT Pro" w:hAnsi="Avenir Next LT Pro"/>
          <w:b/>
          <w:sz w:val="19"/>
          <w:szCs w:val="19"/>
        </w:rPr>
      </w:pP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7"/>
        </w:tabs>
        <w:spacing w:before="0" w:line="261" w:lineRule="auto"/>
        <w:ind w:left="396" w:right="312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“All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is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well,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otherwise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it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would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have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been spotted earlier”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7"/>
        </w:tabs>
        <w:spacing w:before="112"/>
        <w:ind w:left="396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“It</w:t>
      </w:r>
      <w:r w:rsidRPr="00805093">
        <w:rPr>
          <w:rFonts w:ascii="Avenir Next LT Pro" w:hAnsi="Avenir Next LT Pro"/>
          <w:color w:val="231F20"/>
          <w:spacing w:val="-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doesn’t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matter”</w:t>
      </w:r>
      <w:r w:rsidRPr="00805093">
        <w:rPr>
          <w:rFonts w:ascii="Avenir Next LT Pro" w:hAnsi="Avenir Next LT Pro"/>
          <w:color w:val="231F20"/>
          <w:spacing w:val="-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“no</w:t>
      </w:r>
      <w:r w:rsidRPr="00805093">
        <w:rPr>
          <w:rFonts w:ascii="Avenir Next LT Pro" w:hAnsi="Avenir Next LT Pro"/>
          <w:color w:val="231F20"/>
          <w:spacing w:val="-4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harm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will</w:t>
      </w:r>
      <w:r w:rsidRPr="00805093">
        <w:rPr>
          <w:rFonts w:ascii="Avenir Next LT Pro" w:hAnsi="Avenir Next LT Pro"/>
          <w:color w:val="231F20"/>
          <w:spacing w:val="-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arise”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7"/>
        </w:tabs>
        <w:ind w:left="396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“Ignore</w:t>
      </w:r>
      <w:r w:rsidRPr="00805093">
        <w:rPr>
          <w:rFonts w:ascii="Avenir Next LT Pro" w:hAnsi="Avenir Next LT Pro"/>
          <w:color w:val="231F20"/>
          <w:spacing w:val="-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it</w:t>
      </w:r>
      <w:r w:rsidRPr="00805093">
        <w:rPr>
          <w:rFonts w:ascii="Avenir Next LT Pro" w:hAnsi="Avenir Next LT Pro"/>
          <w:color w:val="231F20"/>
          <w:spacing w:val="-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as</w:t>
      </w:r>
      <w:r w:rsidRPr="00805093">
        <w:rPr>
          <w:rFonts w:ascii="Avenir Next LT Pro" w:hAnsi="Avenir Next LT Pro"/>
          <w:color w:val="231F20"/>
          <w:spacing w:val="-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it</w:t>
      </w:r>
      <w:r w:rsidRPr="00805093">
        <w:rPr>
          <w:rFonts w:ascii="Avenir Next LT Pro" w:hAnsi="Avenir Next LT Pro"/>
          <w:color w:val="231F20"/>
          <w:spacing w:val="-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is</w:t>
      </w:r>
      <w:r w:rsidRPr="00805093">
        <w:rPr>
          <w:rFonts w:ascii="Avenir Next LT Pro" w:hAnsi="Avenir Next LT Pro"/>
          <w:color w:val="231F20"/>
          <w:spacing w:val="-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not</w:t>
      </w:r>
      <w:r w:rsidRPr="00805093">
        <w:rPr>
          <w:rFonts w:ascii="Avenir Next LT Pro" w:hAnsi="Avenir Next LT Pro"/>
          <w:color w:val="231F20"/>
          <w:spacing w:val="-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my</w:t>
      </w:r>
      <w:r w:rsidRPr="00805093">
        <w:rPr>
          <w:rFonts w:ascii="Avenir Next LT Pro" w:hAnsi="Avenir Next LT Pro"/>
          <w:color w:val="231F20"/>
          <w:spacing w:val="-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responsibility”</w:t>
      </w:r>
    </w:p>
    <w:p w:rsidR="000F60E2" w:rsidRPr="00805093" w:rsidRDefault="00805093">
      <w:pPr>
        <w:pStyle w:val="ListParagraph"/>
        <w:numPr>
          <w:ilvl w:val="0"/>
          <w:numId w:val="1"/>
        </w:numPr>
        <w:tabs>
          <w:tab w:val="left" w:pos="397"/>
        </w:tabs>
        <w:spacing w:before="138" w:line="261" w:lineRule="auto"/>
        <w:ind w:left="396" w:right="312" w:hanging="283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"Someone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else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must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have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reported</w:t>
      </w:r>
      <w:r w:rsidRPr="00805093">
        <w:rPr>
          <w:rFonts w:ascii="Avenir Next LT Pro" w:hAnsi="Avenir Next LT Pro"/>
          <w:color w:val="231F20"/>
          <w:spacing w:val="6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it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already"</w:t>
      </w:r>
    </w:p>
    <w:p w:rsidR="000F60E2" w:rsidRPr="00805093" w:rsidRDefault="000F60E2">
      <w:pPr>
        <w:pStyle w:val="BodyText"/>
        <w:spacing w:before="10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Heading1"/>
        <w:ind w:left="112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Who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do</w:t>
      </w:r>
      <w:r w:rsidRPr="00805093">
        <w:rPr>
          <w:rFonts w:ascii="Avenir Next LT Pro" w:hAnsi="Avenir Next LT Pro"/>
          <w:color w:val="231F20"/>
          <w:spacing w:val="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</w:t>
      </w:r>
      <w:r w:rsidRPr="00805093">
        <w:rPr>
          <w:rFonts w:ascii="Avenir Next LT Pro" w:hAnsi="Avenir Next LT Pro"/>
          <w:color w:val="231F20"/>
          <w:spacing w:val="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tell?</w:t>
      </w:r>
    </w:p>
    <w:p w:rsidR="000F60E2" w:rsidRPr="00805093" w:rsidRDefault="000F60E2">
      <w:pPr>
        <w:pStyle w:val="BodyText"/>
        <w:spacing w:before="2"/>
        <w:rPr>
          <w:rFonts w:ascii="Avenir Next LT Pro" w:hAnsi="Avenir Next LT Pro"/>
          <w:b/>
          <w:sz w:val="19"/>
          <w:szCs w:val="19"/>
        </w:rPr>
      </w:pPr>
    </w:p>
    <w:p w:rsidR="000F60E2" w:rsidRPr="00805093" w:rsidRDefault="00805093">
      <w:pPr>
        <w:pStyle w:val="BodyText"/>
        <w:spacing w:before="1" w:line="261" w:lineRule="auto"/>
        <w:ind w:left="112" w:right="311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 xml:space="preserve">The first person you should report your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suspicion</w:t>
      </w:r>
      <w:r w:rsidRPr="00805093">
        <w:rPr>
          <w:rFonts w:ascii="Avenir Next LT Pro" w:hAnsi="Avenir Next LT Pro"/>
          <w:color w:val="231F20"/>
          <w:spacing w:val="-10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-10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allegation</w:t>
      </w:r>
      <w:r w:rsidRPr="00805093">
        <w:rPr>
          <w:rFonts w:ascii="Avenir Next LT Pro" w:hAnsi="Avenir Next LT Pro"/>
          <w:color w:val="231F20"/>
          <w:spacing w:val="-10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-10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is</w:t>
      </w:r>
      <w:r w:rsidRPr="00805093">
        <w:rPr>
          <w:rFonts w:ascii="Avenir Next LT Pro" w:hAnsi="Avenir Next LT Pro"/>
          <w:color w:val="231F20"/>
          <w:spacing w:val="-10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your</w:t>
      </w:r>
      <w:r w:rsidRPr="00805093">
        <w:rPr>
          <w:rFonts w:ascii="Avenir Next LT Pro" w:hAnsi="Avenir Next LT Pro"/>
          <w:color w:val="231F20"/>
          <w:spacing w:val="-10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Club</w:t>
      </w:r>
      <w:r w:rsidRPr="00805093">
        <w:rPr>
          <w:rFonts w:ascii="Avenir Next LT Pro" w:hAnsi="Avenir Next LT Pro"/>
          <w:color w:val="231F20"/>
          <w:spacing w:val="-10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Welfare Officer.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If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for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any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reason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you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cannot,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do</w:t>
      </w:r>
      <w:r w:rsidRPr="00805093">
        <w:rPr>
          <w:rFonts w:ascii="Avenir Next LT Pro" w:hAnsi="Avenir Next LT Pro"/>
          <w:color w:val="231F20"/>
          <w:spacing w:val="-11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not wish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report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matter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to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your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>Club</w:t>
      </w:r>
      <w:r w:rsidRPr="00805093">
        <w:rPr>
          <w:rFonts w:ascii="Avenir Next LT Pro" w:hAnsi="Avenir Next LT Pro"/>
          <w:color w:val="231F20"/>
          <w:spacing w:val="-5"/>
          <w:w w:val="9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w w:val="95"/>
          <w:sz w:val="19"/>
          <w:szCs w:val="19"/>
        </w:rPr>
        <w:t xml:space="preserve">Welfare </w:t>
      </w:r>
      <w:r w:rsidRPr="00805093">
        <w:rPr>
          <w:rFonts w:ascii="Avenir Next LT Pro" w:hAnsi="Avenir Next LT Pro"/>
          <w:color w:val="231F20"/>
          <w:sz w:val="19"/>
          <w:szCs w:val="19"/>
        </w:rPr>
        <w:t xml:space="preserve">Officer, you should refer to your County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Welfare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Officer.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If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you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cannot,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do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not</w:t>
      </w:r>
      <w:r w:rsidRPr="00805093">
        <w:rPr>
          <w:rFonts w:ascii="Avenir Next LT Pro" w:hAnsi="Avenir Next LT Pro"/>
          <w:color w:val="231F20"/>
          <w:spacing w:val="-13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 xml:space="preserve">wish </w:t>
      </w:r>
      <w:r w:rsidRPr="00805093">
        <w:rPr>
          <w:rFonts w:ascii="Avenir Next LT Pro" w:hAnsi="Avenir Next LT Pro"/>
          <w:color w:val="231F20"/>
          <w:sz w:val="19"/>
          <w:szCs w:val="19"/>
        </w:rPr>
        <w:t>to, report the information to either of these, then please contact the ECB Safeguarding Team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by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email</w:t>
      </w:r>
      <w:r w:rsidRPr="00805093">
        <w:rPr>
          <w:rFonts w:ascii="Avenir Next LT Pro" w:hAnsi="Avenir Next LT Pro"/>
          <w:color w:val="231F20"/>
          <w:spacing w:val="-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on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hyperlink r:id="rId9">
        <w:r w:rsidRPr="00805093">
          <w:rPr>
            <w:rFonts w:ascii="Avenir Next LT Pro" w:hAnsi="Avenir Next LT Pro"/>
            <w:color w:val="004A91"/>
            <w:sz w:val="19"/>
            <w:szCs w:val="19"/>
            <w:u w:val="single" w:color="004A91"/>
          </w:rPr>
          <w:t>safeguar</w:t>
        </w:r>
      </w:hyperlink>
      <w:hyperlink r:id="rId10">
        <w:r w:rsidRPr="00805093">
          <w:rPr>
            <w:rFonts w:ascii="Avenir Next LT Pro" w:hAnsi="Avenir Next LT Pro"/>
            <w:color w:val="004A91"/>
            <w:sz w:val="19"/>
            <w:szCs w:val="19"/>
            <w:u w:val="single" w:color="004A91"/>
          </w:rPr>
          <w:t>ding@ecb.co.uk</w:t>
        </w:r>
      </w:hyperlink>
      <w:r w:rsidRPr="00805093">
        <w:rPr>
          <w:rFonts w:ascii="Avenir Next LT Pro" w:hAnsi="Avenir Next LT Pro"/>
          <w:color w:val="004A91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</w:t>
      </w:r>
      <w:r w:rsidRPr="00805093">
        <w:rPr>
          <w:rFonts w:ascii="Avenir Next LT Pro" w:hAnsi="Avenir Next LT Pro"/>
          <w:color w:val="231F20"/>
          <w:spacing w:val="40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telephone 020 7432 1200.</w:t>
      </w:r>
    </w:p>
    <w:p w:rsidR="000F60E2" w:rsidRPr="00805093" w:rsidRDefault="000F60E2">
      <w:pPr>
        <w:pStyle w:val="BodyText"/>
        <w:spacing w:before="4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BodyText"/>
        <w:spacing w:line="261" w:lineRule="auto"/>
        <w:ind w:left="112" w:right="311"/>
        <w:jc w:val="both"/>
        <w:rPr>
          <w:rFonts w:ascii="Avenir Next LT Pro" w:hAnsi="Avenir Next LT Pro"/>
          <w:sz w:val="19"/>
          <w:szCs w:val="19"/>
        </w:rPr>
      </w:pPr>
      <w:proofErr w:type="gramStart"/>
      <w:r w:rsidRPr="00805093">
        <w:rPr>
          <w:rFonts w:ascii="Avenir Next LT Pro" w:hAnsi="Avenir Next LT Pro"/>
          <w:color w:val="231F20"/>
          <w:sz w:val="19"/>
          <w:szCs w:val="19"/>
        </w:rPr>
        <w:t>Alternatively</w:t>
      </w:r>
      <w:proofErr w:type="gramEnd"/>
      <w:r w:rsidRPr="00805093">
        <w:rPr>
          <w:rFonts w:ascii="Avenir Next LT Pro" w:hAnsi="Avenir Next LT Pro"/>
          <w:color w:val="231F20"/>
          <w:sz w:val="19"/>
          <w:szCs w:val="19"/>
        </w:rPr>
        <w:t xml:space="preserve"> you can also contact Public Concern at Work on 020 7404 6609 or </w:t>
      </w:r>
      <w:hyperlink r:id="rId11">
        <w:r w:rsidRPr="00805093">
          <w:rPr>
            <w:rFonts w:ascii="Avenir Next LT Pro" w:hAnsi="Avenir Next LT Pro"/>
            <w:color w:val="004A91"/>
            <w:spacing w:val="-2"/>
            <w:sz w:val="19"/>
            <w:szCs w:val="19"/>
            <w:u w:val="single" w:color="004A91"/>
          </w:rPr>
          <w:t>whistle@pcaw.org.uk</w:t>
        </w:r>
      </w:hyperlink>
    </w:p>
    <w:p w:rsidR="000F60E2" w:rsidRPr="00805093" w:rsidRDefault="000F60E2">
      <w:pPr>
        <w:pStyle w:val="BodyText"/>
        <w:spacing w:before="10"/>
        <w:rPr>
          <w:rFonts w:ascii="Avenir Next LT Pro" w:hAnsi="Avenir Next LT Pro"/>
          <w:sz w:val="19"/>
          <w:szCs w:val="19"/>
        </w:rPr>
      </w:pPr>
    </w:p>
    <w:p w:rsidR="000F60E2" w:rsidRPr="00805093" w:rsidRDefault="00805093">
      <w:pPr>
        <w:pStyle w:val="Heading1"/>
        <w:ind w:left="112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pacing w:val="-2"/>
          <w:sz w:val="19"/>
          <w:szCs w:val="19"/>
        </w:rPr>
        <w:t>Feedback</w:t>
      </w:r>
    </w:p>
    <w:p w:rsidR="000F60E2" w:rsidRPr="00805093" w:rsidRDefault="000F60E2">
      <w:pPr>
        <w:pStyle w:val="BodyText"/>
        <w:spacing w:before="2"/>
        <w:rPr>
          <w:rFonts w:ascii="Avenir Next LT Pro" w:hAnsi="Avenir Next LT Pro"/>
          <w:b/>
          <w:sz w:val="19"/>
          <w:szCs w:val="19"/>
        </w:rPr>
      </w:pPr>
    </w:p>
    <w:p w:rsidR="000F60E2" w:rsidRPr="00805093" w:rsidRDefault="00805093">
      <w:pPr>
        <w:pStyle w:val="BodyText"/>
        <w:spacing w:line="261" w:lineRule="auto"/>
        <w:ind w:left="112" w:right="313"/>
        <w:jc w:val="both"/>
        <w:rPr>
          <w:rFonts w:ascii="Avenir Next LT Pro" w:hAnsi="Avenir Next LT Pro"/>
          <w:sz w:val="19"/>
          <w:szCs w:val="19"/>
        </w:rPr>
      </w:pPr>
      <w:r w:rsidRPr="00805093">
        <w:rPr>
          <w:rFonts w:ascii="Avenir Next LT Pro" w:hAnsi="Avenir Next LT Pro"/>
          <w:color w:val="231F20"/>
          <w:sz w:val="19"/>
          <w:szCs w:val="19"/>
        </w:rPr>
        <w:t>The amount of feedback relating to the issue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will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vary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depending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on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nature</w:t>
      </w:r>
      <w:r w:rsidRPr="00805093">
        <w:rPr>
          <w:rFonts w:ascii="Avenir Next LT Pro" w:hAnsi="Avenir Next LT Pro"/>
          <w:color w:val="231F20"/>
          <w:spacing w:val="-9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and result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of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the</w:t>
      </w:r>
      <w:r w:rsidRPr="00805093">
        <w:rPr>
          <w:rFonts w:ascii="Avenir Next LT Pro" w:hAnsi="Avenir Next LT Pro"/>
          <w:color w:val="231F20"/>
          <w:spacing w:val="-16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investigations.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However,</w:t>
      </w:r>
      <w:r w:rsidRPr="00805093">
        <w:rPr>
          <w:rFonts w:ascii="Avenir Next LT Pro" w:hAnsi="Avenir Next LT Pro"/>
          <w:color w:val="231F20"/>
          <w:spacing w:val="-17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where possible, those who have raised concerns will be kept informed of the progress and conclusion of investigations, although they may not be informed of the detail unless they</w:t>
      </w:r>
      <w:r w:rsidRPr="00805093">
        <w:rPr>
          <w:rFonts w:ascii="Avenir Next LT Pro" w:hAnsi="Avenir Next LT Pro"/>
          <w:color w:val="231F20"/>
          <w:spacing w:val="-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would</w:t>
      </w:r>
      <w:r w:rsidRPr="00805093">
        <w:rPr>
          <w:rFonts w:ascii="Avenir Next LT Pro" w:hAnsi="Avenir Next LT Pro"/>
          <w:color w:val="231F20"/>
          <w:spacing w:val="-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need</w:t>
      </w:r>
      <w:r w:rsidRPr="00805093">
        <w:rPr>
          <w:rFonts w:ascii="Avenir Next LT Pro" w:hAnsi="Avenir Next LT Pro"/>
          <w:color w:val="231F20"/>
          <w:spacing w:val="-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this</w:t>
      </w:r>
      <w:r w:rsidRPr="00805093">
        <w:rPr>
          <w:rFonts w:ascii="Avenir Next LT Pro" w:hAnsi="Avenir Next LT Pro"/>
          <w:color w:val="231F20"/>
          <w:spacing w:val="-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informatio</w:t>
      </w:r>
      <w:r w:rsidRPr="00805093">
        <w:rPr>
          <w:rFonts w:ascii="Avenir Next LT Pro" w:hAnsi="Avenir Next LT Pro"/>
          <w:color w:val="231F20"/>
          <w:sz w:val="19"/>
          <w:szCs w:val="19"/>
        </w:rPr>
        <w:t>n</w:t>
      </w:r>
      <w:r w:rsidRPr="00805093">
        <w:rPr>
          <w:rFonts w:ascii="Avenir Next LT Pro" w:hAnsi="Avenir Next LT Pro"/>
          <w:color w:val="231F20"/>
          <w:spacing w:val="-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in</w:t>
      </w:r>
      <w:r w:rsidRPr="00805093">
        <w:rPr>
          <w:rFonts w:ascii="Avenir Next LT Pro" w:hAnsi="Avenir Next LT Pro"/>
          <w:color w:val="231F20"/>
          <w:spacing w:val="-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order</w:t>
      </w:r>
      <w:r w:rsidRPr="00805093">
        <w:rPr>
          <w:rFonts w:ascii="Avenir Next LT Pro" w:hAnsi="Avenir Next LT Pro"/>
          <w:color w:val="231F20"/>
          <w:spacing w:val="-5"/>
          <w:sz w:val="19"/>
          <w:szCs w:val="19"/>
        </w:rPr>
        <w:t xml:space="preserve"> </w:t>
      </w:r>
      <w:r w:rsidRPr="00805093">
        <w:rPr>
          <w:rFonts w:ascii="Avenir Next LT Pro" w:hAnsi="Avenir Next LT Pro"/>
          <w:color w:val="231F20"/>
          <w:sz w:val="19"/>
          <w:szCs w:val="19"/>
        </w:rPr>
        <w:t>to safeguard children.</w:t>
      </w:r>
    </w:p>
    <w:p w:rsidR="000F60E2" w:rsidRPr="00805093" w:rsidRDefault="000F60E2">
      <w:pPr>
        <w:spacing w:line="261" w:lineRule="auto"/>
        <w:jc w:val="both"/>
        <w:rPr>
          <w:rFonts w:ascii="Avenir Next LT Pro" w:hAnsi="Avenir Next LT Pro"/>
        </w:rPr>
        <w:sectPr w:rsidR="000F60E2" w:rsidRPr="00805093">
          <w:type w:val="continuous"/>
          <w:pgSz w:w="11910" w:h="16840"/>
          <w:pgMar w:top="620" w:right="820" w:bottom="0" w:left="1020" w:header="353" w:footer="0" w:gutter="0"/>
          <w:cols w:num="2" w:space="720" w:equalWidth="0">
            <w:col w:w="4784" w:space="262"/>
            <w:col w:w="5024"/>
          </w:cols>
        </w:sect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pStyle w:val="BodyText"/>
        <w:rPr>
          <w:rFonts w:ascii="Avenir Next LT Pro" w:hAnsi="Avenir Next LT Pro"/>
          <w:sz w:val="20"/>
        </w:rPr>
      </w:pPr>
    </w:p>
    <w:p w:rsidR="000F60E2" w:rsidRPr="00805093" w:rsidRDefault="000F60E2">
      <w:pPr>
        <w:spacing w:before="95"/>
        <w:ind w:left="113"/>
        <w:rPr>
          <w:rFonts w:ascii="Avenir Next LT Pro" w:hAnsi="Avenir Next LT Pro"/>
          <w:sz w:val="16"/>
        </w:rPr>
      </w:pPr>
      <w:bookmarkStart w:id="0" w:name="_GoBack"/>
      <w:bookmarkEnd w:id="0"/>
    </w:p>
    <w:sectPr w:rsidR="000F60E2" w:rsidRPr="00805093">
      <w:type w:val="continuous"/>
      <w:pgSz w:w="11910" w:h="16840"/>
      <w:pgMar w:top="620" w:right="820" w:bottom="0" w:left="1020" w:header="3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05093">
      <w:r>
        <w:separator/>
      </w:r>
    </w:p>
  </w:endnote>
  <w:endnote w:type="continuationSeparator" w:id="0">
    <w:p w:rsidR="00000000" w:rsidRDefault="0080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093" w:rsidRPr="002D142F" w:rsidRDefault="00805093" w:rsidP="00805093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805093" w:rsidRPr="002D142F" w:rsidRDefault="00805093" w:rsidP="008050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805093" w:rsidRPr="002D142F" w:rsidRDefault="00805093" w:rsidP="008050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805093" w:rsidRPr="002D142F" w:rsidRDefault="00805093" w:rsidP="008050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E631F" wp14:editId="6A6D978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805093" w:rsidRPr="002D142F" w:rsidRDefault="00805093" w:rsidP="008050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805093" w:rsidRPr="002D142F" w:rsidRDefault="00805093" w:rsidP="008050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805093" w:rsidRPr="002D142F" w:rsidRDefault="00805093" w:rsidP="008050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805093" w:rsidRPr="002D142F" w:rsidRDefault="00805093" w:rsidP="00805093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805093" w:rsidRPr="002D142F" w:rsidRDefault="00805093" w:rsidP="0080509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805093" w:rsidRPr="002D142F" w:rsidRDefault="00805093" w:rsidP="00805093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805093" w:rsidRDefault="00805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05093">
      <w:r>
        <w:separator/>
      </w:r>
    </w:p>
  </w:footnote>
  <w:footnote w:type="continuationSeparator" w:id="0">
    <w:p w:rsidR="00000000" w:rsidRDefault="00805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0E2" w:rsidRDefault="00805093" w:rsidP="00805093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04DA8036" wp14:editId="4D75471F">
          <wp:extent cx="1704340" cy="1044941"/>
          <wp:effectExtent l="0" t="0" r="0" b="0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F1F45"/>
    <w:multiLevelType w:val="hybridMultilevel"/>
    <w:tmpl w:val="A5E23A44"/>
    <w:lvl w:ilvl="0" w:tplc="9AEE4666">
      <w:numFmt w:val="bullet"/>
      <w:lvlText w:val="•"/>
      <w:lvlJc w:val="left"/>
      <w:pPr>
        <w:ind w:left="397" w:hanging="284"/>
      </w:pPr>
      <w:rPr>
        <w:rFonts w:ascii="Arial" w:eastAsia="Arial" w:hAnsi="Arial" w:cs="Arial" w:hint="default"/>
        <w:b w:val="0"/>
        <w:bCs w:val="0"/>
        <w:i w:val="0"/>
        <w:iCs w:val="0"/>
        <w:color w:val="004A91"/>
        <w:w w:val="142"/>
        <w:sz w:val="24"/>
        <w:szCs w:val="24"/>
        <w:lang w:val="en-US" w:eastAsia="en-US" w:bidi="ar-SA"/>
      </w:rPr>
    </w:lvl>
    <w:lvl w:ilvl="1" w:tplc="1BEA4466">
      <w:numFmt w:val="bullet"/>
      <w:lvlText w:val="•"/>
      <w:lvlJc w:val="left"/>
      <w:pPr>
        <w:ind w:left="861" w:hanging="284"/>
      </w:pPr>
      <w:rPr>
        <w:rFonts w:hint="default"/>
        <w:lang w:val="en-US" w:eastAsia="en-US" w:bidi="ar-SA"/>
      </w:rPr>
    </w:lvl>
    <w:lvl w:ilvl="2" w:tplc="7F12329A">
      <w:numFmt w:val="bullet"/>
      <w:lvlText w:val="•"/>
      <w:lvlJc w:val="left"/>
      <w:pPr>
        <w:ind w:left="1323" w:hanging="284"/>
      </w:pPr>
      <w:rPr>
        <w:rFonts w:hint="default"/>
        <w:lang w:val="en-US" w:eastAsia="en-US" w:bidi="ar-SA"/>
      </w:rPr>
    </w:lvl>
    <w:lvl w:ilvl="3" w:tplc="99A019E8">
      <w:numFmt w:val="bullet"/>
      <w:lvlText w:val="•"/>
      <w:lvlJc w:val="left"/>
      <w:pPr>
        <w:ind w:left="1785" w:hanging="284"/>
      </w:pPr>
      <w:rPr>
        <w:rFonts w:hint="default"/>
        <w:lang w:val="en-US" w:eastAsia="en-US" w:bidi="ar-SA"/>
      </w:rPr>
    </w:lvl>
    <w:lvl w:ilvl="4" w:tplc="42D0A9BA">
      <w:numFmt w:val="bullet"/>
      <w:lvlText w:val="•"/>
      <w:lvlJc w:val="left"/>
      <w:pPr>
        <w:ind w:left="2247" w:hanging="284"/>
      </w:pPr>
      <w:rPr>
        <w:rFonts w:hint="default"/>
        <w:lang w:val="en-US" w:eastAsia="en-US" w:bidi="ar-SA"/>
      </w:rPr>
    </w:lvl>
    <w:lvl w:ilvl="5" w:tplc="E480A8C0">
      <w:numFmt w:val="bullet"/>
      <w:lvlText w:val="•"/>
      <w:lvlJc w:val="left"/>
      <w:pPr>
        <w:ind w:left="2709" w:hanging="284"/>
      </w:pPr>
      <w:rPr>
        <w:rFonts w:hint="default"/>
        <w:lang w:val="en-US" w:eastAsia="en-US" w:bidi="ar-SA"/>
      </w:rPr>
    </w:lvl>
    <w:lvl w:ilvl="6" w:tplc="6450CCA4">
      <w:numFmt w:val="bullet"/>
      <w:lvlText w:val="•"/>
      <w:lvlJc w:val="left"/>
      <w:pPr>
        <w:ind w:left="3171" w:hanging="284"/>
      </w:pPr>
      <w:rPr>
        <w:rFonts w:hint="default"/>
        <w:lang w:val="en-US" w:eastAsia="en-US" w:bidi="ar-SA"/>
      </w:rPr>
    </w:lvl>
    <w:lvl w:ilvl="7" w:tplc="40A44FE4">
      <w:numFmt w:val="bullet"/>
      <w:lvlText w:val="•"/>
      <w:lvlJc w:val="left"/>
      <w:pPr>
        <w:ind w:left="3633" w:hanging="284"/>
      </w:pPr>
      <w:rPr>
        <w:rFonts w:hint="default"/>
        <w:lang w:val="en-US" w:eastAsia="en-US" w:bidi="ar-SA"/>
      </w:rPr>
    </w:lvl>
    <w:lvl w:ilvl="8" w:tplc="622C9E62">
      <w:numFmt w:val="bullet"/>
      <w:lvlText w:val="•"/>
      <w:lvlJc w:val="left"/>
      <w:pPr>
        <w:ind w:left="4095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E2"/>
    <w:rsid w:val="000F60E2"/>
    <w:rsid w:val="00442BB2"/>
    <w:rsid w:val="008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3B60008"/>
  <w15:docId w15:val="{79C941F3-0E2C-4CE0-982D-494C857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2"/>
      <w:ind w:left="113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37"/>
      <w:ind w:left="397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5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9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5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9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rsid w:val="00805093"/>
    <w:rPr>
      <w:rFonts w:cs="Times New Roman"/>
      <w:color w:val="008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histle@pcaw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ng@ecb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eguarding@ecb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Russam</dc:creator>
  <cp:lastModifiedBy>Sally Russam</cp:lastModifiedBy>
  <cp:revision>3</cp:revision>
  <dcterms:created xsi:type="dcterms:W3CDTF">2025-03-16T16:22:00Z</dcterms:created>
  <dcterms:modified xsi:type="dcterms:W3CDTF">2025-03-16T16:35:00Z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2025-03-16T00:00:00Z</vt:filetime>
  </property>
  <property fmtid="{D5CDD505-2E9C-101B-9397-08002B2CF9AE}" pid="5" name="Producer">
    <vt:lpwstr>Adobe PDF Library 15.0</vt:lpwstr>
  </property>
</Properties>
</file>